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Grant &amp; Funding Tracker (Bharat Edition)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/>
      </w:pPr>
      <w:r w:rsidDel="00000000" w:rsidR="00000000" w:rsidRPr="00000000">
        <w:rPr>
          <w:rtl w:val="0"/>
        </w:rPr>
        <w:t xml:space="preserve">Line Spacing: 1.25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SHEET 1: MASTER TRACKER (Main System)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This is your central database for all potential funding opportunities, from Government schemes to CSR grants.</w:t>
      </w:r>
    </w:p>
    <w:tbl>
      <w:tblPr>
        <w:tblStyle w:val="Table1"/>
        <w:tblW w:w="9360.000000000002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1337.1428571428573"/>
        <w:gridCol w:w="1337.1428571428573"/>
        <w:gridCol w:w="1337.1428571428573"/>
        <w:gridCol w:w="1337.1428571428573"/>
        <w:gridCol w:w="1337.1428571428573"/>
        <w:gridCol w:w="1337.1428571428573"/>
        <w:gridCol w:w="1337.1428571428573"/>
        <w:tblGridChange w:id="0">
          <w:tblGrid>
            <w:gridCol w:w="1337.1428571428573"/>
            <w:gridCol w:w="1337.1428571428573"/>
            <w:gridCol w:w="1337.1428571428573"/>
            <w:gridCol w:w="1337.1428571428573"/>
            <w:gridCol w:w="1337.1428571428573"/>
            <w:gridCol w:w="1337.1428571428573"/>
            <w:gridCol w:w="1337.1428571428573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Scheme Name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Type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Target Sector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Funding Amount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Deadline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Status (Dropdown)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Priority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[e.g. Startup India Seed Fund]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Govt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General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Up to ₹50L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Ongoing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Not Started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High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[e.g. NABARD Agri-Grant]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Govt/Agri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Agri-Tech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 [Range]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[Date]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 Progress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Medium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Pro Setup: Status Options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Not Started:</w:t>
      </w:r>
      <w:r w:rsidDel="00000000" w:rsidR="00000000" w:rsidRPr="00000000">
        <w:rPr>
          <w:rtl w:val="0"/>
        </w:rPr>
        <w:t xml:space="preserve"> Opportunity identified but no action taken.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In Progress:</w:t>
      </w:r>
      <w:r w:rsidDel="00000000" w:rsidR="00000000" w:rsidRPr="00000000">
        <w:rPr>
          <w:rtl w:val="0"/>
        </w:rPr>
        <w:t xml:space="preserve"> Application is being drafted.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Applied:</w:t>
      </w:r>
      <w:r w:rsidDel="00000000" w:rsidR="00000000" w:rsidRPr="00000000">
        <w:rPr>
          <w:rtl w:val="0"/>
        </w:rPr>
        <w:t xml:space="preserve"> Final submission completed.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Approved:</w:t>
      </w:r>
      <w:r w:rsidDel="00000000" w:rsidR="00000000" w:rsidRPr="00000000">
        <w:rPr>
          <w:rtl w:val="0"/>
        </w:rPr>
        <w:t xml:space="preserve"> Funding secured!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Rejected:</w:t>
      </w:r>
      <w:r w:rsidDel="00000000" w:rsidR="00000000" w:rsidRPr="00000000">
        <w:rPr>
          <w:rtl w:val="0"/>
        </w:rPr>
        <w:t xml:space="preserve"> Not selected (Use notes for feedback).</w:t>
      </w:r>
    </w:p>
    <w:p w:rsidR="00000000" w:rsidDel="00000000" w:rsidP="00000000" w:rsidRDefault="00000000" w:rsidRPr="00000000" w14:paraId="0000002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SHEET 2: APPLICATION PIPELINE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Focus on the operational workflow of active applications to ensure no deadlines are missed.</w:t>
      </w:r>
    </w:p>
    <w:tbl>
      <w:tblPr>
        <w:tblStyle w:val="Table2"/>
        <w:tblW w:w="936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Scheme Name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Stage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Next Action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Deadline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Owner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Scheme X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Preparing Docs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Get audited financials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15th Oct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Founder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Scheme Y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Submitted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Follow-up email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30th Oct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Ops Lead</w:t>
            </w:r>
          </w:p>
        </w:tc>
      </w:tr>
    </w:tbl>
    <w:p w:rsidR="00000000" w:rsidDel="00000000" w:rsidP="00000000" w:rsidRDefault="00000000" w:rsidRPr="00000000" w14:paraId="0000003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SHEET 3: DASHBOARD (Simple View)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 high-level summary of your funding efforts.</w:t>
      </w:r>
    </w:p>
    <w:tbl>
      <w:tblPr>
        <w:tblStyle w:val="Table3"/>
        <w:tblW w:w="468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2340"/>
        <w:gridCol w:w="2340"/>
        <w:tblGridChange w:id="0">
          <w:tblGrid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Metric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Value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Opportunities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[Total Count]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Applied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[Count]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Approved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[Count]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Pending Responses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[Count]</w:t>
            </w:r>
          </w:p>
        </w:tc>
      </w:tr>
    </w:tbl>
    <w:p w:rsidR="00000000" w:rsidDel="00000000" w:rsidP="00000000" w:rsidRDefault="00000000" w:rsidRPr="00000000" w14:paraId="0000004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t xml:space="preserve">Why This Matters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Most Bharat-based startups miss out on government grants not because they aren't eligible, but because the documentation and deadlines aren't tracked systematically. Use this sheet to turn "random applications" into a "structured pipeline."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